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wiszące nordlux a aranżacja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naszym zdaniem lampy wiszące nordlux to doskonały wybór do Twojej aranżacji wnętrza. Przeczytaj blogposta i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Oryginalne oświetlenie? Lampy wiszące nordlux!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wnętrza to ważny element, który wpłynie oczywiście na funkcjonalność salonu, kuchni czy innego pomieszczenia. Niemniej jednak odpowiednio dobrane lampy to także istotna kwstia w odniesieniu do aranżacji przestrzeni. Biorąc pod uwagę te dwa czynniki, zdecydowanie polecamy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lampy wiszące nordlux</w:t>
        </w:r>
      </w:hyperlink>
      <w:r>
        <w:rPr>
          <w:rFonts w:ascii="calibri" w:hAnsi="calibri" w:eastAsia="calibri" w:cs="calibri"/>
          <w:sz w:val="24"/>
          <w:szCs w:val="24"/>
        </w:rPr>
        <w:t xml:space="preserve">, dlaczego?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83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wiszące lampy?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wiszące spełniają rolę centralnego oświetlenia, zwanego również głównym. Jest to obowiązkowy element oświetlenia sufitowego, w każdym pomieszczeniu domowym czy użytkowym, na przykład w biurze czy salonie kosmetycznym.</w:t>
      </w:r>
      <w:r>
        <w:rPr>
          <w:rFonts w:ascii="calibri" w:hAnsi="calibri" w:eastAsia="calibri" w:cs="calibri"/>
          <w:sz w:val="24"/>
          <w:szCs w:val="24"/>
          <w:b/>
        </w:rPr>
        <w:t xml:space="preserve"> Lampy wiszące nordlux</w:t>
      </w:r>
      <w:r>
        <w:rPr>
          <w:rFonts w:ascii="calibri" w:hAnsi="calibri" w:eastAsia="calibri" w:cs="calibri"/>
          <w:sz w:val="24"/>
          <w:szCs w:val="24"/>
        </w:rPr>
        <w:t xml:space="preserve"> to nowoczesne modele, których kolorystyka utrzymana jest w basicowych barwach, co sprawa, iż są to produkty uniwersalne.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wiszące nordlux w sklepie Magia 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Magia Form to sklep internetowy ze starannie wyselekcjonowaną ofertą produktową. W sklepie online dostępne są lampy o prostych formach, które z łatwością odnajdą się we wenętrzach tradycyjnych oraz tych designerskich. Przykładem są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wiszące nordlux</w:t>
      </w:r>
      <w:r>
        <w:rPr>
          <w:rFonts w:ascii="calibri" w:hAnsi="calibri" w:eastAsia="calibri" w:cs="calibri"/>
          <w:sz w:val="24"/>
          <w:szCs w:val="24"/>
        </w:rPr>
        <w:t xml:space="preserve">. Szukając zatem oświetlenia, które wkomponuje się we wnętrza z pewnością warto wziąć pod uwagę propozycje marki nordlux, dzięki nim nawet minimalistyczne wnętrze nabierze wyrazu!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nordlu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2026-08-30T08:48:02+02:00</dcterms:created>
  <dcterms:modified xsi:type="dcterms:W3CDTF">2026-08-30T08:48:02+02:00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